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79" w:rsidRPr="000D4F79" w:rsidRDefault="000D4F79" w:rsidP="000D4F79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hint="eastAsia"/>
          <w:spacing w:val="-3"/>
          <w:kern w:val="0"/>
          <w:sz w:val="18"/>
          <w:szCs w:val="18"/>
        </w:rPr>
      </w:pPr>
      <w:r w:rsidRPr="000D4F79">
        <w:rPr>
          <w:rFonts w:ascii="メイリオ" w:eastAsia="メイリオ" w:hAnsi="メイリオ" w:hint="eastAsia"/>
          <w:spacing w:val="-3"/>
          <w:kern w:val="0"/>
          <w:sz w:val="18"/>
          <w:szCs w:val="18"/>
        </w:rPr>
        <w:t>書式10</w:t>
      </w:r>
    </w:p>
    <w:p w:rsidR="000D4F79" w:rsidRPr="000D4F79" w:rsidRDefault="000D4F79" w:rsidP="000D4F79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hint="eastAsia"/>
          <w:spacing w:val="-3"/>
          <w:kern w:val="0"/>
          <w:sz w:val="20"/>
        </w:rPr>
      </w:pPr>
      <w:r w:rsidRPr="000D4F79">
        <w:rPr>
          <w:rFonts w:ascii="メイリオ" w:eastAsia="メイリオ" w:hAnsi="メイリオ" w:hint="eastAsia"/>
          <w:spacing w:val="-3"/>
          <w:kern w:val="0"/>
          <w:sz w:val="20"/>
        </w:rPr>
        <w:t>西暦　　　年　　　月　　　日</w:t>
      </w:r>
    </w:p>
    <w:p w:rsidR="000D4F79" w:rsidRPr="000D4F79" w:rsidRDefault="000D4F79" w:rsidP="000D4F79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hint="eastAsia"/>
          <w:b/>
          <w:spacing w:val="-20"/>
          <w:kern w:val="0"/>
          <w:sz w:val="28"/>
          <w:szCs w:val="28"/>
        </w:rPr>
      </w:pPr>
      <w:r w:rsidRPr="000D4F79">
        <w:rPr>
          <w:rFonts w:ascii="メイリオ" w:eastAsia="メイリオ" w:hAnsi="メイリオ" w:hint="eastAsia"/>
          <w:b/>
          <w:spacing w:val="-6"/>
          <w:kern w:val="0"/>
          <w:sz w:val="28"/>
          <w:szCs w:val="28"/>
        </w:rPr>
        <w:t>人医学系</w:t>
      </w:r>
      <w:r w:rsidRPr="000D4F79">
        <w:rPr>
          <w:rFonts w:ascii="メイリオ" w:eastAsia="メイリオ" w:hAnsi="メイリオ" w:hint="eastAsia"/>
          <w:b/>
          <w:spacing w:val="-2"/>
          <w:kern w:val="0"/>
          <w:sz w:val="28"/>
          <w:szCs w:val="28"/>
        </w:rPr>
        <w:t>研究に関する</w:t>
      </w:r>
      <w:r w:rsidRPr="000D4F79">
        <w:rPr>
          <w:rFonts w:ascii="メイリオ" w:eastAsia="メイリオ" w:hAnsi="メイリオ" w:hint="eastAsia"/>
          <w:b/>
          <w:spacing w:val="-20"/>
          <w:kern w:val="0"/>
          <w:sz w:val="28"/>
          <w:szCs w:val="28"/>
        </w:rPr>
        <w:t>異議申立書</w:t>
      </w:r>
    </w:p>
    <w:p w:rsidR="000D4F79" w:rsidRPr="000D4F79" w:rsidRDefault="000D4F79" w:rsidP="000D4F79">
      <w:pPr>
        <w:adjustRightInd w:val="0"/>
        <w:snapToGrid w:val="0"/>
        <w:rPr>
          <w:rFonts w:ascii="メイリオ" w:eastAsia="メイリオ" w:hAnsi="メイリオ" w:hint="eastAsia"/>
          <w:sz w:val="20"/>
        </w:rPr>
      </w:pPr>
      <w:r w:rsidRPr="000D4F79">
        <w:rPr>
          <w:rFonts w:ascii="メイリオ" w:eastAsia="メイリオ" w:hAnsi="メイリオ" w:hint="eastAsia"/>
          <w:sz w:val="20"/>
        </w:rPr>
        <w:t>国家公務員共済組合連合会 横須賀共済病院</w:t>
      </w:r>
    </w:p>
    <w:p w:rsidR="000D4F79" w:rsidRPr="000D4F79" w:rsidRDefault="000D4F79" w:rsidP="000D4F79">
      <w:pPr>
        <w:adjustRightInd w:val="0"/>
        <w:snapToGrid w:val="0"/>
        <w:rPr>
          <w:rFonts w:ascii="メイリオ" w:eastAsia="メイリオ" w:hAnsi="メイリオ" w:hint="eastAsia"/>
          <w:sz w:val="20"/>
        </w:rPr>
      </w:pPr>
      <w:r w:rsidRPr="000D4F79">
        <w:rPr>
          <w:rFonts w:ascii="メイリオ" w:eastAsia="メイリオ" w:hAnsi="メイリオ" w:hint="eastAsia"/>
          <w:sz w:val="20"/>
        </w:rPr>
        <w:t>病院長    長堀　薫　　殿</w:t>
      </w:r>
    </w:p>
    <w:p w:rsidR="000D4F79" w:rsidRPr="000D4F79" w:rsidRDefault="000D4F79" w:rsidP="000D4F79">
      <w:pPr>
        <w:adjustRightInd w:val="0"/>
        <w:snapToGrid w:val="0"/>
        <w:ind w:firstLineChars="2300" w:firstLine="4600"/>
        <w:rPr>
          <w:rFonts w:ascii="メイリオ" w:eastAsia="メイリオ" w:hAnsi="メイリオ" w:hint="eastAsia"/>
          <w:sz w:val="20"/>
        </w:rPr>
      </w:pPr>
      <w:r w:rsidRPr="000D4F79">
        <w:rPr>
          <w:rFonts w:ascii="メイリオ" w:eastAsia="メイリオ" w:hAnsi="メイリオ" w:hint="eastAsia"/>
          <w:sz w:val="20"/>
        </w:rPr>
        <w:t>研究責任者</w:t>
      </w:r>
    </w:p>
    <w:p w:rsidR="000D4F79" w:rsidRPr="000D4F79" w:rsidRDefault="000D4F79" w:rsidP="000D4F79">
      <w:pPr>
        <w:adjustRightInd w:val="0"/>
        <w:snapToGrid w:val="0"/>
        <w:ind w:firstLineChars="2400" w:firstLine="4800"/>
        <w:rPr>
          <w:rFonts w:ascii="メイリオ" w:eastAsia="メイリオ" w:hAnsi="メイリオ" w:hint="eastAsia"/>
          <w:sz w:val="20"/>
        </w:rPr>
      </w:pPr>
      <w:r w:rsidRPr="000D4F79">
        <w:rPr>
          <w:rFonts w:ascii="メイリオ" w:eastAsia="メイリオ" w:hAnsi="メイリオ" w:hint="eastAsia"/>
          <w:sz w:val="20"/>
        </w:rPr>
        <w:t>所属：　　　　　　　職名：</w:t>
      </w:r>
    </w:p>
    <w:p w:rsidR="000D4F79" w:rsidRPr="000D4F79" w:rsidRDefault="000D4F79" w:rsidP="000D4F79">
      <w:pPr>
        <w:adjustRightInd w:val="0"/>
        <w:snapToGrid w:val="0"/>
        <w:ind w:firstLineChars="2400" w:firstLine="4800"/>
        <w:rPr>
          <w:rFonts w:ascii="メイリオ" w:eastAsia="メイリオ" w:hAnsi="メイリオ" w:hint="eastAsia"/>
          <w:sz w:val="20"/>
        </w:rPr>
      </w:pPr>
      <w:r w:rsidRPr="000D4F79">
        <w:rPr>
          <w:rFonts w:ascii="メイリオ" w:eastAsia="メイリオ" w:hAnsi="メイリオ" w:hint="eastAsia"/>
          <w:sz w:val="20"/>
        </w:rPr>
        <w:t>氏名：　　　　　　　　　　　　　　　　印</w:t>
      </w:r>
    </w:p>
    <w:p w:rsidR="000D4F79" w:rsidRPr="000D4F79" w:rsidRDefault="000D4F79" w:rsidP="000D4F79">
      <w:pPr>
        <w:spacing w:line="400" w:lineRule="exact"/>
        <w:rPr>
          <w:rFonts w:ascii="メイリオ" w:eastAsia="メイリオ" w:hAnsi="メイリオ" w:cs="メイリオ" w:hint="eastAsia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西暦　　　年　　月　　日に</w:t>
      </w:r>
      <w:r w:rsidRPr="000D4F79">
        <w:rPr>
          <w:rFonts w:ascii="メイリオ" w:eastAsia="メイリオ" w:hAnsi="メイリオ" w:cs="メイリオ" w:hint="eastAsia"/>
          <w:sz w:val="20"/>
        </w:rPr>
        <w:t>通知のあった下記の研究の倫理審議結果について、つぎのとおり異議を申し立てますので、再審議をお願いします。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796"/>
      </w:tblGrid>
      <w:tr w:rsidR="000D4F79" w:rsidRPr="000D4F79" w:rsidTr="000D4F79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1942" w:type="dxa"/>
            <w:vAlign w:val="center"/>
          </w:tcPr>
          <w:p w:rsidR="000D4F79" w:rsidRPr="000D4F79" w:rsidRDefault="000D4F79" w:rsidP="000D4F79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0D4F79">
              <w:rPr>
                <w:rFonts w:ascii="メイリオ" w:eastAsia="メイリオ" w:hAnsi="メイリオ" w:cs="メイリオ" w:hint="eastAsia"/>
              </w:rPr>
              <w:t>研究課題名</w:t>
            </w:r>
          </w:p>
        </w:tc>
        <w:tc>
          <w:tcPr>
            <w:tcW w:w="7796" w:type="dxa"/>
            <w:vAlign w:val="center"/>
          </w:tcPr>
          <w:p w:rsidR="000D4F79" w:rsidRPr="000D4F79" w:rsidRDefault="000D4F79" w:rsidP="000D4F79">
            <w:pPr>
              <w:rPr>
                <w:rFonts w:ascii="メイリオ" w:eastAsia="メイリオ" w:hAnsi="メイリオ" w:cs="メイリオ" w:hint="eastAsia"/>
                <w:szCs w:val="24"/>
              </w:rPr>
            </w:pPr>
          </w:p>
        </w:tc>
      </w:tr>
      <w:tr w:rsidR="000D4F79" w:rsidRPr="000D4F79" w:rsidTr="000D4F79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1942" w:type="dxa"/>
            <w:vAlign w:val="center"/>
          </w:tcPr>
          <w:p w:rsidR="000D4F79" w:rsidRPr="000D4F79" w:rsidRDefault="000D4F79" w:rsidP="000D4F79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0D4F79">
              <w:rPr>
                <w:rFonts w:ascii="メイリオ" w:eastAsia="メイリオ" w:hAnsi="メイリオ" w:cs="メイリオ" w:hint="eastAsia"/>
              </w:rPr>
              <w:t>審査結果</w:t>
            </w:r>
          </w:p>
        </w:tc>
        <w:tc>
          <w:tcPr>
            <w:tcW w:w="7796" w:type="dxa"/>
            <w:vAlign w:val="center"/>
          </w:tcPr>
          <w:p w:rsidR="000D4F79" w:rsidRPr="000D4F79" w:rsidRDefault="000D4F79" w:rsidP="000D4F79">
            <w:pPr>
              <w:spacing w:line="480" w:lineRule="exact"/>
              <w:rPr>
                <w:rFonts w:ascii="メイリオ" w:eastAsia="メイリオ" w:hAnsi="メイリオ" w:cs="メイリオ" w:hint="eastAsia"/>
                <w:szCs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4"/>
                </w:rPr>
                <w:id w:val="-1244801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Cs w:val="24"/>
                  </w:rPr>
                  <w:t>☐</w:t>
                </w:r>
              </w:sdtContent>
            </w:sdt>
            <w:r w:rsidRPr="000D4F79">
              <w:rPr>
                <w:rFonts w:ascii="メイリオ" w:eastAsia="メイリオ" w:hAnsi="メイリオ" w:cs="メイリオ" w:hint="eastAsia"/>
                <w:szCs w:val="24"/>
              </w:rPr>
              <w:t xml:space="preserve"> 条件付き承認</w:t>
            </w:r>
          </w:p>
          <w:p w:rsidR="000D4F79" w:rsidRPr="000D4F79" w:rsidRDefault="000D4F79" w:rsidP="000D4F79">
            <w:pPr>
              <w:spacing w:line="480" w:lineRule="exact"/>
              <w:rPr>
                <w:rFonts w:ascii="メイリオ" w:eastAsia="メイリオ" w:hAnsi="メイリオ" w:cs="メイリオ" w:hint="eastAsia"/>
                <w:szCs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4"/>
                </w:rPr>
                <w:id w:val="-32312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Cs w:val="24"/>
                  </w:rPr>
                  <w:t>☐</w:t>
                </w:r>
              </w:sdtContent>
            </w:sdt>
            <w:r w:rsidRPr="000D4F79">
              <w:rPr>
                <w:rFonts w:ascii="メイリオ" w:eastAsia="メイリオ" w:hAnsi="メイリオ" w:cs="メイリオ" w:hint="eastAsia"/>
                <w:szCs w:val="24"/>
              </w:rPr>
              <w:t xml:space="preserve"> 不承認</w:t>
            </w:r>
          </w:p>
          <w:p w:rsidR="000D4F79" w:rsidRPr="000D4F79" w:rsidRDefault="000D4F79" w:rsidP="000D4F79">
            <w:pPr>
              <w:spacing w:line="480" w:lineRule="exact"/>
              <w:rPr>
                <w:rFonts w:ascii="メイリオ" w:eastAsia="メイリオ" w:hAnsi="メイリオ" w:cs="メイリオ" w:hint="eastAsia"/>
                <w:szCs w:val="2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4"/>
                </w:rPr>
                <w:id w:val="-145352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Cs w:val="24"/>
                  </w:rPr>
                  <w:t>☐</w:t>
                </w:r>
              </w:sdtContent>
            </w:sdt>
            <w:r w:rsidRPr="000D4F79">
              <w:rPr>
                <w:rFonts w:ascii="メイリオ" w:eastAsia="メイリオ" w:hAnsi="メイリオ" w:cs="メイリオ" w:hint="eastAsia"/>
                <w:szCs w:val="24"/>
              </w:rPr>
              <w:t xml:space="preserve"> その他（</w:t>
            </w:r>
            <w:sdt>
              <w:sdtPr>
                <w:rPr>
                  <w:rFonts w:ascii="メイリオ" w:eastAsia="メイリオ" w:hAnsi="メイリオ" w:cs="メイリオ" w:hint="eastAsia"/>
                  <w:szCs w:val="24"/>
                </w:rPr>
                <w:id w:val="51651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Cs w:val="24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 </w:t>
            </w:r>
            <w:r w:rsidRPr="000D4F79">
              <w:rPr>
                <w:rFonts w:ascii="メイリオ" w:eastAsia="メイリオ" w:hAnsi="メイリオ" w:cs="メイリオ" w:hint="eastAsia"/>
                <w:szCs w:val="24"/>
              </w:rPr>
              <w:t>保留、</w:t>
            </w:r>
            <w:sdt>
              <w:sdtPr>
                <w:rPr>
                  <w:rFonts w:ascii="メイリオ" w:eastAsia="メイリオ" w:hAnsi="メイリオ" w:cs="メイリオ" w:hint="eastAsia"/>
                  <w:szCs w:val="24"/>
                </w:rPr>
                <w:id w:val="-804932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Cs w:val="24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 </w:t>
            </w:r>
            <w:r w:rsidRPr="000D4F79">
              <w:rPr>
                <w:rFonts w:ascii="メイリオ" w:eastAsia="メイリオ" w:hAnsi="メイリオ" w:cs="メイリオ" w:hint="eastAsia"/>
                <w:szCs w:val="24"/>
              </w:rPr>
              <w:t>停止、</w:t>
            </w:r>
            <w:sdt>
              <w:sdtPr>
                <w:rPr>
                  <w:rFonts w:ascii="メイリオ" w:eastAsia="メイリオ" w:hAnsi="メイリオ" w:cs="メイリオ" w:hint="eastAsia"/>
                  <w:szCs w:val="24"/>
                </w:rPr>
                <w:id w:val="-45625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Cs w:val="24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Cs w:val="24"/>
              </w:rPr>
              <w:t xml:space="preserve"> </w:t>
            </w:r>
            <w:r w:rsidRPr="000D4F79">
              <w:rPr>
                <w:rFonts w:ascii="メイリオ" w:eastAsia="メイリオ" w:hAnsi="メイリオ" w:cs="メイリオ" w:hint="eastAsia"/>
                <w:szCs w:val="24"/>
              </w:rPr>
              <w:t>中止、</w:t>
            </w:r>
            <w:sdt>
              <w:sdtPr>
                <w:rPr>
                  <w:rFonts w:ascii="メイリオ" w:eastAsia="メイリオ" w:hAnsi="メイリオ" w:cs="メイリオ" w:hint="eastAsia"/>
                  <w:szCs w:val="24"/>
                </w:rPr>
                <w:id w:val="700896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Cs w:val="24"/>
                  </w:rPr>
                  <w:t>☐</w:t>
                </w:r>
              </w:sdtContent>
            </w:sdt>
            <w:r w:rsidRPr="000D4F79">
              <w:rPr>
                <w:rFonts w:ascii="メイリオ" w:eastAsia="メイリオ" w:hAnsi="メイリオ" w:cs="メイリオ" w:hint="eastAsia"/>
                <w:szCs w:val="24"/>
              </w:rPr>
              <w:t>（　　　　　　　　　　　　　））</w:t>
            </w:r>
          </w:p>
        </w:tc>
      </w:tr>
      <w:tr w:rsidR="000D4F79" w:rsidRPr="000D4F79" w:rsidTr="00736032">
        <w:tblPrEx>
          <w:tblCellMar>
            <w:top w:w="0" w:type="dxa"/>
            <w:bottom w:w="0" w:type="dxa"/>
          </w:tblCellMar>
        </w:tblPrEx>
        <w:trPr>
          <w:trHeight w:val="1959"/>
        </w:trPr>
        <w:tc>
          <w:tcPr>
            <w:tcW w:w="1942" w:type="dxa"/>
            <w:vAlign w:val="center"/>
          </w:tcPr>
          <w:p w:rsidR="000D4F79" w:rsidRPr="000D4F79" w:rsidRDefault="000D4F79" w:rsidP="000D4F79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0D4F79">
              <w:rPr>
                <w:rFonts w:ascii="メイリオ" w:eastAsia="メイリオ" w:hAnsi="メイリオ" w:cs="メイリオ" w:hint="eastAsia"/>
              </w:rPr>
              <w:t>承認条件</w:t>
            </w:r>
          </w:p>
        </w:tc>
        <w:tc>
          <w:tcPr>
            <w:tcW w:w="7796" w:type="dxa"/>
            <w:vAlign w:val="center"/>
          </w:tcPr>
          <w:p w:rsidR="000D4F79" w:rsidRPr="000D4F79" w:rsidRDefault="000D4F79" w:rsidP="000D4F79">
            <w:pPr>
              <w:spacing w:line="400" w:lineRule="exact"/>
              <w:rPr>
                <w:rFonts w:ascii="メイリオ" w:eastAsia="メイリオ" w:hAnsi="メイリオ" w:cs="メイリオ" w:hint="eastAsia"/>
                <w:szCs w:val="24"/>
              </w:rPr>
            </w:pPr>
          </w:p>
        </w:tc>
      </w:tr>
      <w:tr w:rsidR="000D4F79" w:rsidRPr="000D4F79" w:rsidTr="00736032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1942" w:type="dxa"/>
            <w:vAlign w:val="center"/>
          </w:tcPr>
          <w:p w:rsidR="000D4F79" w:rsidRPr="000D4F79" w:rsidRDefault="000D4F79" w:rsidP="000D4F79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0D4F79">
              <w:rPr>
                <w:rFonts w:ascii="メイリオ" w:eastAsia="メイリオ" w:hAnsi="メイリオ" w:cs="メイリオ" w:hint="eastAsia"/>
              </w:rPr>
              <w:t>異議の</w:t>
            </w:r>
          </w:p>
          <w:p w:rsidR="000D4F79" w:rsidRPr="000D4F79" w:rsidRDefault="000D4F79" w:rsidP="000D4F79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0D4F79">
              <w:rPr>
                <w:rFonts w:ascii="メイリオ" w:eastAsia="メイリオ" w:hAnsi="メイリオ" w:cs="メイリオ" w:hint="eastAsia"/>
              </w:rPr>
              <w:t>申立事項</w:t>
            </w:r>
          </w:p>
        </w:tc>
        <w:tc>
          <w:tcPr>
            <w:tcW w:w="7796" w:type="dxa"/>
            <w:vAlign w:val="center"/>
          </w:tcPr>
          <w:p w:rsidR="000D4F79" w:rsidRPr="000D4F79" w:rsidRDefault="000D4F79" w:rsidP="000D4F79">
            <w:pPr>
              <w:spacing w:line="400" w:lineRule="exact"/>
              <w:ind w:rightChars="336" w:right="706"/>
              <w:rPr>
                <w:rFonts w:ascii="メイリオ" w:eastAsia="メイリオ" w:hAnsi="メイリオ" w:cs="メイリオ" w:hint="eastAsia"/>
                <w:szCs w:val="24"/>
              </w:rPr>
            </w:pPr>
          </w:p>
        </w:tc>
      </w:tr>
      <w:tr w:rsidR="000D4F79" w:rsidRPr="000D4F79" w:rsidTr="000D4F79">
        <w:tblPrEx>
          <w:tblCellMar>
            <w:top w:w="0" w:type="dxa"/>
            <w:bottom w:w="0" w:type="dxa"/>
          </w:tblCellMar>
        </w:tblPrEx>
        <w:trPr>
          <w:trHeight w:val="2978"/>
        </w:trPr>
        <w:tc>
          <w:tcPr>
            <w:tcW w:w="1942" w:type="dxa"/>
            <w:vAlign w:val="center"/>
          </w:tcPr>
          <w:p w:rsidR="000D4F79" w:rsidRPr="000D4F79" w:rsidRDefault="000D4F79" w:rsidP="000D4F79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0D4F79">
              <w:rPr>
                <w:rFonts w:ascii="メイリオ" w:eastAsia="メイリオ" w:hAnsi="メイリオ" w:cs="メイリオ" w:hint="eastAsia"/>
              </w:rPr>
              <w:t>申立の理由</w:t>
            </w:r>
          </w:p>
        </w:tc>
        <w:tc>
          <w:tcPr>
            <w:tcW w:w="7796" w:type="dxa"/>
            <w:vAlign w:val="center"/>
          </w:tcPr>
          <w:p w:rsidR="000D4F79" w:rsidRPr="000D4F79" w:rsidRDefault="000D4F79" w:rsidP="000D4F79">
            <w:pPr>
              <w:spacing w:line="400" w:lineRule="exact"/>
              <w:rPr>
                <w:rFonts w:ascii="メイリオ" w:eastAsia="メイリオ" w:hAnsi="メイリオ" w:cs="メイリオ" w:hint="eastAsia"/>
                <w:szCs w:val="24"/>
              </w:rPr>
            </w:pPr>
          </w:p>
        </w:tc>
      </w:tr>
    </w:tbl>
    <w:p w:rsidR="000D4F79" w:rsidRDefault="000D4F79" w:rsidP="000D4F79">
      <w:pPr>
        <w:rPr>
          <w:rFonts w:ascii="メイリオ" w:eastAsia="メイリオ" w:hAnsi="メイリオ" w:cs="メイリオ" w:hint="eastAsia"/>
          <w:sz w:val="20"/>
        </w:rPr>
      </w:pPr>
    </w:p>
    <w:p w:rsidR="000D4F79" w:rsidRPr="000D4F79" w:rsidRDefault="000D4F79" w:rsidP="000D4F79">
      <w:pPr>
        <w:spacing w:line="400" w:lineRule="exact"/>
        <w:rPr>
          <w:rFonts w:ascii="メイリオ" w:eastAsia="メイリオ" w:hAnsi="メイリオ" w:cs="メイリオ" w:hint="eastAsia"/>
          <w:sz w:val="24"/>
          <w:szCs w:val="24"/>
        </w:rPr>
      </w:pPr>
      <w:r w:rsidRPr="000D4F79">
        <w:rPr>
          <w:rFonts w:ascii="メイリオ" w:eastAsia="メイリオ" w:hAnsi="メイリオ" w:cs="メイリオ" w:hint="eastAsia"/>
          <w:sz w:val="24"/>
          <w:szCs w:val="24"/>
        </w:rPr>
        <w:lastRenderedPageBreak/>
        <w:t>異</w:t>
      </w:r>
      <w:bookmarkStart w:id="0" w:name="_GoBack"/>
      <w:bookmarkEnd w:id="0"/>
      <w:r w:rsidRPr="000D4F79">
        <w:rPr>
          <w:rFonts w:ascii="メイリオ" w:eastAsia="メイリオ" w:hAnsi="メイリオ" w:cs="メイリオ" w:hint="eastAsia"/>
          <w:sz w:val="24"/>
          <w:szCs w:val="24"/>
        </w:rPr>
        <w:t>議を申立てる根拠となる資料を添付</w:t>
      </w:r>
    </w:p>
    <w:sectPr w:rsidR="000D4F79" w:rsidRPr="000D4F79" w:rsidSect="0084649B">
      <w:headerReference w:type="default" r:id="rId7"/>
      <w:pgSz w:w="11906" w:h="16838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E3" w:rsidRDefault="001C05E3" w:rsidP="0084649B">
      <w:r>
        <w:separator/>
      </w:r>
    </w:p>
  </w:endnote>
  <w:endnote w:type="continuationSeparator" w:id="0">
    <w:p w:rsidR="001C05E3" w:rsidRDefault="001C05E3" w:rsidP="008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E3" w:rsidRDefault="001C05E3" w:rsidP="0084649B">
      <w:r>
        <w:separator/>
      </w:r>
    </w:p>
  </w:footnote>
  <w:footnote w:type="continuationSeparator" w:id="0">
    <w:p w:rsidR="001C05E3" w:rsidRDefault="001C05E3" w:rsidP="0084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9B" w:rsidRDefault="0084649B" w:rsidP="0084649B">
    <w:pPr>
      <w:tabs>
        <w:tab w:val="center" w:pos="4252"/>
        <w:tab w:val="right" w:pos="8504"/>
      </w:tabs>
      <w:wordWrap w:val="0"/>
      <w:snapToGrid w:val="0"/>
      <w:jc w:val="right"/>
    </w:pPr>
    <w:r w:rsidRPr="0084649B">
      <w:rPr>
        <w:rFonts w:ascii="メイリオ" w:eastAsia="メイリオ" w:hAnsi="メイリオ" w:cs="メイリオ" w:hint="eastAsia"/>
        <w:sz w:val="20"/>
      </w:rPr>
      <w:t xml:space="preserve">管理番号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9B"/>
    <w:rsid w:val="000D4F79"/>
    <w:rsid w:val="001C05E3"/>
    <w:rsid w:val="0029155B"/>
    <w:rsid w:val="004D4895"/>
    <w:rsid w:val="00693D5F"/>
    <w:rsid w:val="0084649B"/>
    <w:rsid w:val="00A446E6"/>
    <w:rsid w:val="00C82045"/>
    <w:rsid w:val="00F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薬剤科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横須賀共済病院</dc:creator>
  <cp:lastModifiedBy>横須賀共済病院</cp:lastModifiedBy>
  <cp:revision>2</cp:revision>
  <dcterms:created xsi:type="dcterms:W3CDTF">2015-11-10T00:24:00Z</dcterms:created>
  <dcterms:modified xsi:type="dcterms:W3CDTF">2015-11-10T00:24:00Z</dcterms:modified>
</cp:coreProperties>
</file>